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E7" w:rsidRPr="00D738E7" w:rsidRDefault="00D738E7" w:rsidP="00D738E7">
      <w:pPr>
        <w:keepNext/>
        <w:keepLines/>
        <w:spacing w:before="240" w:after="240" w:line="380" w:lineRule="exact"/>
        <w:jc w:val="center"/>
        <w:outlineLvl w:val="0"/>
        <w:rPr>
          <w:rFonts w:ascii="黑体" w:eastAsia="黑体" w:hAnsi="宋体" w:cs="Times New Roman"/>
          <w:color w:val="000000"/>
          <w:kern w:val="0"/>
          <w:sz w:val="36"/>
          <w:szCs w:val="36"/>
        </w:rPr>
      </w:pPr>
      <w:bookmarkStart w:id="0" w:name="_Toc457377215"/>
      <w:r w:rsidRPr="00D738E7">
        <w:rPr>
          <w:rFonts w:ascii="黑体" w:eastAsia="黑体" w:hAnsi="宋体" w:cs="Times New Roman" w:hint="eastAsia"/>
          <w:color w:val="000000"/>
          <w:kern w:val="0"/>
          <w:sz w:val="36"/>
          <w:szCs w:val="36"/>
        </w:rPr>
        <w:t>专业设置</w:t>
      </w:r>
      <w:bookmarkEnd w:id="0"/>
      <w:r w:rsidR="00706A12">
        <w:rPr>
          <w:rFonts w:ascii="黑体" w:eastAsia="黑体" w:hAnsi="宋体" w:cs="Times New Roman" w:hint="eastAsia"/>
          <w:color w:val="000000"/>
          <w:kern w:val="0"/>
          <w:sz w:val="36"/>
          <w:szCs w:val="36"/>
        </w:rPr>
        <w:t>情况</w:t>
      </w:r>
    </w:p>
    <w:tbl>
      <w:tblPr>
        <w:tblW w:w="0" w:type="auto"/>
        <w:jc w:val="center"/>
        <w:tblInd w:w="-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"/>
        <w:gridCol w:w="1795"/>
        <w:gridCol w:w="196"/>
        <w:gridCol w:w="3771"/>
        <w:gridCol w:w="379"/>
        <w:gridCol w:w="2740"/>
        <w:gridCol w:w="281"/>
      </w:tblGrid>
      <w:tr w:rsidR="00535E73" w:rsidRPr="00D738E7" w:rsidTr="00F41BC1">
        <w:trPr>
          <w:gridBefore w:val="1"/>
          <w:wBefore w:w="189" w:type="dxa"/>
          <w:trHeight w:val="764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535E73" w:rsidRPr="00D738E7" w:rsidRDefault="00535E73" w:rsidP="00D738E7">
            <w:pPr>
              <w:spacing w:line="360" w:lineRule="exact"/>
              <w:jc w:val="center"/>
              <w:rPr>
                <w:rFonts w:ascii="仿宋_GB2312" w:eastAsia="仿宋_GB2312" w:hAnsi="Courier New" w:cs="Times New Roman"/>
                <w:b/>
                <w:color w:val="000000"/>
                <w:sz w:val="24"/>
                <w:szCs w:val="24"/>
              </w:rPr>
            </w:pPr>
            <w:r w:rsidRPr="00D738E7">
              <w:rPr>
                <w:rFonts w:ascii="仿宋_GB2312" w:eastAsia="仿宋_GB2312" w:hAnsi="Courier New" w:cs="Times New Roman" w:hint="eastAsia"/>
                <w:b/>
                <w:color w:val="000000"/>
                <w:sz w:val="24"/>
                <w:szCs w:val="24"/>
              </w:rPr>
              <w:t>系</w:t>
            </w: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D738E7" w:rsidRDefault="00535E73" w:rsidP="00D738E7">
            <w:pPr>
              <w:spacing w:line="360" w:lineRule="exact"/>
              <w:jc w:val="center"/>
              <w:rPr>
                <w:rFonts w:ascii="仿宋_GB2312" w:eastAsia="仿宋_GB2312" w:hAnsi="Courier New" w:cs="Times New Roman"/>
                <w:b/>
                <w:color w:val="000000"/>
                <w:sz w:val="24"/>
                <w:szCs w:val="24"/>
              </w:rPr>
            </w:pPr>
            <w:r w:rsidRPr="00D738E7">
              <w:rPr>
                <w:rFonts w:ascii="仿宋_GB2312" w:eastAsia="仿宋_GB2312" w:hAnsi="Courier New" w:cs="Times New Roman" w:hint="eastAsia"/>
                <w:b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D738E7" w:rsidRDefault="00535E73" w:rsidP="00D738E7">
            <w:pPr>
              <w:spacing w:line="360" w:lineRule="exact"/>
              <w:jc w:val="center"/>
              <w:rPr>
                <w:rFonts w:ascii="仿宋_GB2312" w:eastAsia="仿宋_GB2312" w:hAnsi="Courier New" w:cs="Times New Roman"/>
                <w:b/>
                <w:color w:val="000000"/>
                <w:sz w:val="24"/>
                <w:szCs w:val="24"/>
              </w:rPr>
            </w:pPr>
            <w:r w:rsidRPr="00D738E7">
              <w:rPr>
                <w:rFonts w:ascii="仿宋_GB2312" w:eastAsia="仿宋_GB2312" w:hAnsi="Courier New" w:cs="Times New Roman" w:hint="eastAsia"/>
                <w:b/>
                <w:color w:val="000000"/>
                <w:sz w:val="24"/>
                <w:szCs w:val="24"/>
              </w:rPr>
              <w:t>学  制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proofErr w:type="gramStart"/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纺</w:t>
            </w:r>
            <w:proofErr w:type="gramEnd"/>
          </w:p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织</w:t>
            </w:r>
          </w:p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服</w:t>
            </w:r>
          </w:p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装</w:t>
            </w:r>
          </w:p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服装与服饰设计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服装与服饰设计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二年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服装设计与工艺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市场营销（服装品牌管理方向）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纺织品检验与贸易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人物形象设计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服装表演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艺</w:t>
            </w:r>
          </w:p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术</w:t>
            </w:r>
          </w:p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设</w:t>
            </w:r>
          </w:p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计</w:t>
            </w:r>
          </w:p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环境艺术设计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数字媒体艺术设计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视觉传播设计与制作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视觉传播设计与制作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二年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建筑室内设计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3C224F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机</w:t>
            </w:r>
          </w:p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电</w:t>
            </w:r>
          </w:p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工</w:t>
            </w:r>
          </w:p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程</w:t>
            </w:r>
          </w:p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数控技术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3C224F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数控技术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二年</w:t>
            </w:r>
          </w:p>
        </w:tc>
      </w:tr>
      <w:tr w:rsidR="003C224F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机械制造与自动化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3C224F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电气自动化技术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3C224F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电气自动化技术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二年</w:t>
            </w:r>
          </w:p>
        </w:tc>
      </w:tr>
      <w:tr w:rsidR="003C224F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机电一体化技术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3C224F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电子信息工程技术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3C224F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工业机器人技术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3C224F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3C224F" w:rsidRPr="00607AB2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3C224F" w:rsidRPr="009724C8" w:rsidRDefault="00381205" w:rsidP="00D738E7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24C8">
              <w:rPr>
                <w:rFonts w:asciiTheme="minorEastAsia" w:hAnsiTheme="minorEastAsia" w:cs="Times New Roman" w:hint="eastAsia"/>
                <w:sz w:val="24"/>
                <w:szCs w:val="24"/>
              </w:rPr>
              <w:t>模具设计与制造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C224F" w:rsidRPr="009724C8" w:rsidRDefault="003C224F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24C8">
              <w:rPr>
                <w:rFonts w:asciiTheme="minorEastAsia" w:hAnsiTheme="minorEastAsia" w:cs="Times New Roman" w:hint="eastAsia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计</w:t>
            </w:r>
          </w:p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算</w:t>
            </w:r>
          </w:p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机</w:t>
            </w:r>
          </w:p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数字媒体应用技术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计算机网络技术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计算机网络技术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二年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软件技术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物联网应用技术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Before w:val="1"/>
          <w:wBefore w:w="189" w:type="dxa"/>
          <w:trHeight w:val="462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移动互联应用技术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After w:val="1"/>
          <w:wAfter w:w="281" w:type="dxa"/>
          <w:trHeight w:val="764"/>
          <w:jc w:val="center"/>
        </w:trPr>
        <w:tc>
          <w:tcPr>
            <w:tcW w:w="1984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b/>
                <w:color w:val="000000"/>
                <w:sz w:val="24"/>
                <w:szCs w:val="24"/>
              </w:rPr>
              <w:lastRenderedPageBreak/>
              <w:t>系</w:t>
            </w: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b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b/>
                <w:color w:val="000000"/>
                <w:sz w:val="24"/>
                <w:szCs w:val="24"/>
              </w:rPr>
              <w:t>学  制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经</w:t>
            </w:r>
          </w:p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贸</w:t>
            </w:r>
          </w:p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管</w:t>
            </w:r>
          </w:p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理</w:t>
            </w:r>
          </w:p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商务英语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商务英语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二年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商务日语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商务日语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二年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二年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报关与国际货运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连锁经营管理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二年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休闲服务与管理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移动商务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47771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477713" w:rsidRPr="00607AB2" w:rsidRDefault="0047771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477713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国际邮轮乘务管理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77713" w:rsidRPr="00607AB2" w:rsidRDefault="00477713" w:rsidP="00477713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航空服务系</w:t>
            </w: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空中乘务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  <w:tr w:rsidR="00535E73" w:rsidRPr="00607AB2" w:rsidTr="00F41BC1">
        <w:trPr>
          <w:gridAfter w:val="1"/>
          <w:wAfter w:w="281" w:type="dxa"/>
          <w:trHeight w:val="522"/>
          <w:jc w:val="center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服装表演（航空服务方向）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535E73" w:rsidRPr="00607AB2" w:rsidRDefault="00535E73" w:rsidP="00D738E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607AB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三年</w:t>
            </w:r>
          </w:p>
        </w:tc>
      </w:tr>
    </w:tbl>
    <w:p w:rsidR="002730EE" w:rsidRDefault="002730EE"/>
    <w:p w:rsidR="00574AEF" w:rsidRDefault="00574AEF"/>
    <w:p w:rsidR="00574AEF" w:rsidRDefault="00574AEF">
      <w:pPr>
        <w:rPr>
          <w:rFonts w:asciiTheme="minorEastAsia" w:hAnsiTheme="minorEastAsia" w:cs="Times New Roman" w:hint="eastAsia"/>
          <w:sz w:val="24"/>
          <w:szCs w:val="24"/>
        </w:rPr>
      </w:pPr>
      <w:r w:rsidRPr="00574AEF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2018年停招专业：  </w:t>
      </w:r>
      <w:r w:rsidRPr="00607AB2">
        <w:rPr>
          <w:rFonts w:asciiTheme="minorEastAsia" w:hAnsiTheme="minorEastAsia" w:cs="Times New Roman" w:hint="eastAsia"/>
          <w:color w:val="000000"/>
          <w:sz w:val="24"/>
          <w:szCs w:val="24"/>
        </w:rPr>
        <w:t>服装表演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</w:t>
      </w:r>
      <w:r w:rsidRPr="00607AB2">
        <w:rPr>
          <w:rFonts w:asciiTheme="minorEastAsia" w:hAnsiTheme="minorEastAsia" w:cs="Times New Roman" w:hint="eastAsia"/>
          <w:color w:val="000000"/>
          <w:sz w:val="24"/>
          <w:szCs w:val="24"/>
        </w:rPr>
        <w:t>数字媒体艺术设计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</w:t>
      </w:r>
      <w:r w:rsidRPr="00607AB2">
        <w:rPr>
          <w:rFonts w:asciiTheme="minorEastAsia" w:hAnsiTheme="minorEastAsia" w:cs="Times New Roman" w:hint="eastAsia"/>
          <w:color w:val="000000"/>
          <w:sz w:val="24"/>
          <w:szCs w:val="24"/>
        </w:rPr>
        <w:t>商务英语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</w:t>
      </w:r>
      <w:r w:rsidRPr="009724C8">
        <w:rPr>
          <w:rFonts w:asciiTheme="minorEastAsia" w:hAnsiTheme="minorEastAsia" w:cs="Times New Roman" w:hint="eastAsia"/>
          <w:sz w:val="24"/>
          <w:szCs w:val="24"/>
        </w:rPr>
        <w:t>模具设计与制造</w:t>
      </w:r>
    </w:p>
    <w:p w:rsidR="00967736" w:rsidRPr="00967736" w:rsidRDefault="00967736">
      <w:pPr>
        <w:rPr>
          <w:rFonts w:asciiTheme="minorEastAsia" w:hAnsiTheme="minorEastAsia" w:cs="Times New Roman"/>
          <w:sz w:val="24"/>
          <w:szCs w:val="24"/>
        </w:rPr>
      </w:pPr>
      <w:bookmarkStart w:id="1" w:name="_GoBack"/>
      <w:bookmarkEnd w:id="1"/>
    </w:p>
    <w:p w:rsidR="00574AEF" w:rsidRDefault="00574AEF">
      <w:r>
        <w:rPr>
          <w:rFonts w:asciiTheme="minorEastAsia" w:hAnsiTheme="minorEastAsia" w:cs="Times New Roman" w:hint="eastAsia"/>
          <w:sz w:val="24"/>
          <w:szCs w:val="24"/>
        </w:rPr>
        <w:t>2018年新增专业：</w:t>
      </w:r>
      <w:r w:rsidR="008C56D0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477713">
        <w:rPr>
          <w:rFonts w:asciiTheme="minorEastAsia" w:hAnsiTheme="minorEastAsia" w:cs="Times New Roman" w:hint="eastAsia"/>
          <w:color w:val="000000"/>
          <w:sz w:val="24"/>
          <w:szCs w:val="24"/>
        </w:rPr>
        <w:t>国际邮轮乘务管理</w:t>
      </w:r>
    </w:p>
    <w:sectPr w:rsidR="00574AEF" w:rsidSect="00535E7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7E" w:rsidRDefault="00635A7E" w:rsidP="00D738E7">
      <w:r>
        <w:separator/>
      </w:r>
    </w:p>
  </w:endnote>
  <w:endnote w:type="continuationSeparator" w:id="0">
    <w:p w:rsidR="00635A7E" w:rsidRDefault="00635A7E" w:rsidP="00D7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7E" w:rsidRDefault="00635A7E" w:rsidP="00D738E7">
      <w:r>
        <w:separator/>
      </w:r>
    </w:p>
  </w:footnote>
  <w:footnote w:type="continuationSeparator" w:id="0">
    <w:p w:rsidR="00635A7E" w:rsidRDefault="00635A7E" w:rsidP="00D73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8F"/>
    <w:rsid w:val="000008F5"/>
    <w:rsid w:val="000D578D"/>
    <w:rsid w:val="00135814"/>
    <w:rsid w:val="00230DAB"/>
    <w:rsid w:val="002730EE"/>
    <w:rsid w:val="002920FC"/>
    <w:rsid w:val="00381205"/>
    <w:rsid w:val="003C224F"/>
    <w:rsid w:val="00477713"/>
    <w:rsid w:val="00535E73"/>
    <w:rsid w:val="00574AEF"/>
    <w:rsid w:val="00607AB2"/>
    <w:rsid w:val="00635A7E"/>
    <w:rsid w:val="00706A12"/>
    <w:rsid w:val="007801CF"/>
    <w:rsid w:val="007E39AD"/>
    <w:rsid w:val="008119C6"/>
    <w:rsid w:val="008C56D0"/>
    <w:rsid w:val="00967736"/>
    <w:rsid w:val="009724C8"/>
    <w:rsid w:val="00AC70CF"/>
    <w:rsid w:val="00C30E8F"/>
    <w:rsid w:val="00D738E7"/>
    <w:rsid w:val="00F40FF5"/>
    <w:rsid w:val="00F4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8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赵晓宁</dc:creator>
  <cp:lastModifiedBy>赵晓宁</cp:lastModifiedBy>
  <cp:revision>7</cp:revision>
  <dcterms:created xsi:type="dcterms:W3CDTF">2018-11-05T02:35:00Z</dcterms:created>
  <dcterms:modified xsi:type="dcterms:W3CDTF">2018-11-05T06:09:00Z</dcterms:modified>
</cp:coreProperties>
</file>