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A22" w:rsidRPr="00FC6A22" w:rsidRDefault="00FC6A22" w:rsidP="00FC6A22">
      <w:pPr>
        <w:widowControl/>
        <w:spacing w:before="100" w:beforeAutospacing="1" w:after="100" w:afterAutospacing="1"/>
        <w:jc w:val="center"/>
        <w:rPr>
          <w:rFonts w:ascii="宋体" w:eastAsia="宋体" w:hAnsi="宋体" w:cs="宋体"/>
          <w:kern w:val="0"/>
          <w:sz w:val="24"/>
          <w:szCs w:val="24"/>
        </w:rPr>
      </w:pPr>
      <w:r w:rsidRPr="00FC6A22">
        <w:rPr>
          <w:rFonts w:ascii="宋体" w:eastAsia="宋体" w:hAnsi="宋体" w:cs="宋体"/>
          <w:b/>
          <w:bCs/>
          <w:kern w:val="0"/>
          <w:sz w:val="36"/>
          <w:szCs w:val="36"/>
        </w:rPr>
        <w:t>辽宁轻工职业学院2019年保洁服务采购的采购公告</w:t>
      </w:r>
    </w:p>
    <w:p w:rsidR="00FC6A22" w:rsidRPr="00FC6A22" w:rsidRDefault="00FC6A22" w:rsidP="00FC6A22">
      <w:pPr>
        <w:widowControl/>
        <w:spacing w:before="100" w:beforeAutospacing="1" w:after="100" w:afterAutospacing="1" w:line="360" w:lineRule="auto"/>
        <w:ind w:hanging="3078"/>
        <w:jc w:val="center"/>
        <w:rPr>
          <w:rFonts w:ascii="宋体" w:eastAsia="宋体" w:hAnsi="宋体" w:cs="宋体"/>
          <w:kern w:val="0"/>
          <w:sz w:val="24"/>
          <w:szCs w:val="24"/>
        </w:rPr>
      </w:pPr>
      <w:r w:rsidRPr="00FC6A22">
        <w:rPr>
          <w:rFonts w:ascii="宋体" w:eastAsia="宋体" w:hAnsi="宋体" w:cs="宋体"/>
          <w:kern w:val="0"/>
          <w:sz w:val="24"/>
          <w:szCs w:val="24"/>
        </w:rPr>
        <w:t> </w:t>
      </w:r>
    </w:p>
    <w:p w:rsidR="00FC6A22" w:rsidRPr="00FC6A22" w:rsidRDefault="00FC6A22" w:rsidP="00FC6A22">
      <w:pPr>
        <w:widowControl/>
        <w:spacing w:line="560" w:lineRule="atLeast"/>
        <w:ind w:firstLine="360"/>
        <w:jc w:val="left"/>
        <w:rPr>
          <w:rFonts w:ascii="宋体" w:eastAsia="宋体" w:hAnsi="宋体" w:cs="宋体"/>
          <w:kern w:val="0"/>
          <w:sz w:val="24"/>
          <w:szCs w:val="24"/>
        </w:rPr>
      </w:pPr>
      <w:r w:rsidRPr="00FC6A22">
        <w:rPr>
          <w:rFonts w:ascii="宋体" w:eastAsia="宋体" w:hAnsi="宋体" w:cs="宋体" w:hint="eastAsia"/>
          <w:kern w:val="0"/>
          <w:sz w:val="24"/>
          <w:szCs w:val="24"/>
        </w:rPr>
        <w:t> 大连机械设备成套有限公司受辽宁轻工职业学院委托，对辽宁轻工职业学院2019年保洁服务采购项目（项目编号：LNZC20190703947）在中华人民共和国境内进行竞争性磋商，现欢迎合格的供应商参加本次政府采购活动</w:t>
      </w:r>
      <w:r w:rsidRPr="00FC6A22">
        <w:rPr>
          <w:rFonts w:ascii="宋体" w:eastAsia="宋体" w:hAnsi="宋体" w:cs="宋体" w:hint="eastAsia"/>
          <w:kern w:val="0"/>
          <w:sz w:val="18"/>
          <w:szCs w:val="18"/>
        </w:rPr>
        <w:t>。</w:t>
      </w:r>
      <w:r w:rsidRPr="00FC6A22">
        <w:rPr>
          <w:rFonts w:ascii="宋体" w:eastAsia="宋体" w:hAnsi="宋体" w:cs="宋体"/>
          <w:kern w:val="0"/>
          <w:sz w:val="24"/>
          <w:szCs w:val="24"/>
        </w:rPr>
        <w:t xml:space="preserve"> </w:t>
      </w:r>
    </w:p>
    <w:p w:rsidR="00FC6A22" w:rsidRPr="00FC6A22" w:rsidRDefault="00FC6A22" w:rsidP="00FC6A22">
      <w:pPr>
        <w:widowControl/>
        <w:spacing w:before="100" w:beforeAutospacing="1" w:after="100" w:afterAutospacing="1" w:line="560" w:lineRule="atLeast"/>
        <w:ind w:firstLine="360"/>
        <w:jc w:val="left"/>
        <w:rPr>
          <w:rFonts w:ascii="宋体" w:eastAsia="宋体" w:hAnsi="宋体" w:cs="宋体"/>
          <w:kern w:val="0"/>
          <w:sz w:val="24"/>
          <w:szCs w:val="24"/>
        </w:rPr>
      </w:pPr>
      <w:r w:rsidRPr="00FC6A22">
        <w:rPr>
          <w:rFonts w:ascii="宋体" w:eastAsia="宋体" w:hAnsi="宋体" w:cs="宋体" w:hint="eastAsia"/>
          <w:b/>
          <w:bCs/>
          <w:kern w:val="0"/>
          <w:sz w:val="24"/>
          <w:szCs w:val="24"/>
        </w:rPr>
        <w:t>一、采购人的采购需求</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8"/>
        <w:gridCol w:w="3334"/>
        <w:gridCol w:w="3334"/>
      </w:tblGrid>
      <w:tr w:rsidR="00FC6A22" w:rsidRPr="00FC6A22" w:rsidTr="00FC6A22">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FC6A22" w:rsidRPr="00FC6A22" w:rsidRDefault="00FC6A22" w:rsidP="00FC6A22">
            <w:pPr>
              <w:widowControl/>
              <w:jc w:val="center"/>
              <w:rPr>
                <w:rFonts w:ascii="宋体" w:eastAsia="宋体" w:hAnsi="宋体" w:cs="宋体"/>
                <w:kern w:val="0"/>
                <w:sz w:val="24"/>
                <w:szCs w:val="24"/>
              </w:rPr>
            </w:pPr>
            <w:r w:rsidRPr="00FC6A22">
              <w:rPr>
                <w:rFonts w:ascii="宋体" w:eastAsia="宋体" w:hAnsi="宋体" w:cs="宋体" w:hint="eastAsia"/>
                <w:kern w:val="0"/>
                <w:sz w:val="24"/>
                <w:szCs w:val="24"/>
              </w:rPr>
              <w:t>包号</w:t>
            </w:r>
          </w:p>
        </w:tc>
        <w:tc>
          <w:tcPr>
            <w:tcW w:w="2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FC6A22" w:rsidRPr="00FC6A22" w:rsidRDefault="00FC6A22" w:rsidP="00FC6A22">
            <w:pPr>
              <w:widowControl/>
              <w:jc w:val="center"/>
              <w:rPr>
                <w:rFonts w:ascii="宋体" w:eastAsia="宋体" w:hAnsi="宋体" w:cs="宋体"/>
                <w:kern w:val="0"/>
                <w:sz w:val="24"/>
                <w:szCs w:val="24"/>
              </w:rPr>
            </w:pPr>
            <w:r w:rsidRPr="00FC6A22">
              <w:rPr>
                <w:rFonts w:ascii="宋体" w:eastAsia="宋体" w:hAnsi="宋体" w:cs="宋体" w:hint="eastAsia"/>
                <w:kern w:val="0"/>
                <w:sz w:val="24"/>
                <w:szCs w:val="24"/>
              </w:rPr>
              <w:t>包组名称</w:t>
            </w:r>
          </w:p>
        </w:tc>
        <w:tc>
          <w:tcPr>
            <w:tcW w:w="2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FC6A22" w:rsidRPr="00FC6A22" w:rsidRDefault="00FC6A22" w:rsidP="00FC6A22">
            <w:pPr>
              <w:widowControl/>
              <w:jc w:val="center"/>
              <w:rPr>
                <w:rFonts w:ascii="宋体" w:eastAsia="宋体" w:hAnsi="宋体" w:cs="宋体"/>
                <w:kern w:val="0"/>
                <w:sz w:val="24"/>
                <w:szCs w:val="24"/>
              </w:rPr>
            </w:pPr>
            <w:r w:rsidRPr="00FC6A22">
              <w:rPr>
                <w:rFonts w:ascii="宋体" w:eastAsia="宋体" w:hAnsi="宋体" w:cs="宋体" w:hint="eastAsia"/>
                <w:kern w:val="0"/>
                <w:sz w:val="24"/>
                <w:szCs w:val="24"/>
              </w:rPr>
              <w:t>主要技术要求</w:t>
            </w:r>
          </w:p>
        </w:tc>
      </w:tr>
      <w:tr w:rsidR="00FC6A22" w:rsidRPr="00FC6A22" w:rsidTr="00FC6A22">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FC6A22" w:rsidRPr="00FC6A22" w:rsidRDefault="00FC6A22" w:rsidP="00FC6A22">
            <w:pPr>
              <w:widowControl/>
              <w:jc w:val="center"/>
              <w:rPr>
                <w:rFonts w:ascii="宋体" w:eastAsia="宋体" w:hAnsi="宋体" w:cs="宋体"/>
                <w:kern w:val="0"/>
                <w:sz w:val="24"/>
                <w:szCs w:val="24"/>
              </w:rPr>
            </w:pPr>
            <w:r w:rsidRPr="00FC6A22">
              <w:rPr>
                <w:rFonts w:ascii="宋体" w:eastAsia="宋体" w:hAnsi="宋体" w:cs="宋体" w:hint="eastAsia"/>
                <w:kern w:val="0"/>
                <w:sz w:val="24"/>
                <w:szCs w:val="24"/>
              </w:rPr>
              <w:t>1</w:t>
            </w:r>
          </w:p>
        </w:tc>
        <w:tc>
          <w:tcPr>
            <w:tcW w:w="2000" w:type="pct"/>
            <w:tcBorders>
              <w:top w:val="outset" w:sz="6" w:space="0" w:color="auto"/>
              <w:left w:val="outset" w:sz="6" w:space="0" w:color="auto"/>
              <w:bottom w:val="outset" w:sz="6" w:space="0" w:color="auto"/>
              <w:right w:val="outset" w:sz="6" w:space="0" w:color="auto"/>
            </w:tcBorders>
            <w:vAlign w:val="center"/>
            <w:hideMark/>
          </w:tcPr>
          <w:p w:rsidR="00FC6A22" w:rsidRPr="00FC6A22" w:rsidRDefault="00FC6A22" w:rsidP="00FC6A22">
            <w:pPr>
              <w:widowControl/>
              <w:jc w:val="center"/>
              <w:rPr>
                <w:rFonts w:ascii="宋体" w:eastAsia="宋体" w:hAnsi="宋体" w:cs="宋体"/>
                <w:kern w:val="0"/>
                <w:sz w:val="24"/>
                <w:szCs w:val="24"/>
              </w:rPr>
            </w:pPr>
            <w:r w:rsidRPr="00FC6A22">
              <w:rPr>
                <w:rFonts w:ascii="宋体" w:eastAsia="宋体" w:hAnsi="宋体" w:cs="宋体" w:hint="eastAsia"/>
                <w:kern w:val="0"/>
                <w:sz w:val="24"/>
                <w:szCs w:val="24"/>
              </w:rPr>
              <w:t>辽宁轻工职业学院2019年保洁服务采购</w:t>
            </w:r>
          </w:p>
        </w:tc>
        <w:tc>
          <w:tcPr>
            <w:tcW w:w="2000" w:type="pct"/>
            <w:tcBorders>
              <w:top w:val="outset" w:sz="6" w:space="0" w:color="auto"/>
              <w:left w:val="outset" w:sz="6" w:space="0" w:color="auto"/>
              <w:bottom w:val="outset" w:sz="6" w:space="0" w:color="auto"/>
              <w:right w:val="outset" w:sz="6" w:space="0" w:color="auto"/>
            </w:tcBorders>
            <w:vAlign w:val="center"/>
            <w:hideMark/>
          </w:tcPr>
          <w:p w:rsidR="00FC6A22" w:rsidRPr="00FC6A22" w:rsidRDefault="00FC6A22" w:rsidP="00FC6A22">
            <w:pPr>
              <w:widowControl/>
              <w:jc w:val="center"/>
              <w:rPr>
                <w:rFonts w:ascii="宋体" w:eastAsia="宋体" w:hAnsi="宋体" w:cs="宋体"/>
                <w:kern w:val="0"/>
                <w:sz w:val="24"/>
                <w:szCs w:val="24"/>
              </w:rPr>
            </w:pPr>
            <w:r w:rsidRPr="00FC6A22">
              <w:rPr>
                <w:rFonts w:ascii="宋体" w:eastAsia="宋体" w:hAnsi="宋体" w:cs="宋体" w:hint="eastAsia"/>
                <w:kern w:val="0"/>
                <w:sz w:val="24"/>
                <w:szCs w:val="24"/>
              </w:rPr>
              <w:t> </w:t>
            </w:r>
            <w:hyperlink r:id="rId6" w:history="1">
              <w:r w:rsidRPr="00FC6A22">
                <w:rPr>
                  <w:rFonts w:ascii="宋体" w:eastAsia="宋体" w:hAnsi="宋体" w:cs="宋体" w:hint="eastAsia"/>
                  <w:color w:val="0000FF"/>
                  <w:kern w:val="0"/>
                  <w:sz w:val="24"/>
                  <w:szCs w:val="24"/>
                  <w:u w:val="single"/>
                </w:rPr>
                <w:t>查看</w:t>
              </w:r>
            </w:hyperlink>
          </w:p>
        </w:tc>
      </w:tr>
    </w:tbl>
    <w:p w:rsidR="00FC6A22" w:rsidRPr="00FC6A22" w:rsidRDefault="00FC6A22" w:rsidP="00FC6A22">
      <w:pPr>
        <w:widowControl/>
        <w:spacing w:line="560" w:lineRule="atLeast"/>
        <w:ind w:firstLine="480"/>
        <w:jc w:val="left"/>
        <w:rPr>
          <w:rFonts w:ascii="宋体" w:eastAsia="宋体" w:hAnsi="宋体" w:cs="宋体"/>
          <w:vanish/>
          <w:kern w:val="0"/>
          <w:sz w:val="24"/>
          <w:szCs w:val="24"/>
        </w:rPr>
      </w:pPr>
      <w:r w:rsidRPr="00FC6A22">
        <w:rPr>
          <w:rFonts w:ascii="宋体" w:eastAsia="宋体" w:hAnsi="宋体" w:cs="宋体" w:hint="eastAsia"/>
          <w:vanish/>
          <w:kern w:val="0"/>
          <w:sz w:val="24"/>
          <w:szCs w:val="24"/>
        </w:rPr>
        <w:t>2019年8月-2020年7月年度校园保洁服务</w:t>
      </w:r>
    </w:p>
    <w:p w:rsidR="00FC6A22" w:rsidRPr="00FC6A22" w:rsidRDefault="00FC6A22" w:rsidP="00FC6A22">
      <w:pPr>
        <w:widowControl/>
        <w:spacing w:line="560" w:lineRule="atLeast"/>
        <w:ind w:firstLine="480"/>
        <w:jc w:val="left"/>
        <w:rPr>
          <w:rFonts w:ascii="宋体" w:eastAsia="宋体" w:hAnsi="宋体" w:cs="宋体" w:hint="eastAsia"/>
          <w:kern w:val="0"/>
          <w:sz w:val="24"/>
          <w:szCs w:val="24"/>
        </w:rPr>
      </w:pPr>
      <w:r w:rsidRPr="00FC6A22">
        <w:rPr>
          <w:rFonts w:ascii="宋体" w:eastAsia="宋体" w:hAnsi="宋体" w:cs="宋体" w:hint="eastAsia"/>
          <w:b/>
          <w:bCs/>
          <w:kern w:val="0"/>
          <w:sz w:val="24"/>
          <w:szCs w:val="24"/>
        </w:rPr>
        <w:t>二、项目预算及最高限价（按包）</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kern w:val="0"/>
          <w:sz w:val="24"/>
          <w:szCs w:val="24"/>
        </w:rPr>
        <w:t>项目预算金额：人民币1690000元。</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kern w:val="0"/>
          <w:sz w:val="24"/>
          <w:szCs w:val="24"/>
        </w:rPr>
        <w:t>最高限价金额：</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kern w:val="0"/>
          <w:sz w:val="24"/>
          <w:szCs w:val="24"/>
        </w:rPr>
        <w:t> 1690000元  </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b/>
          <w:bCs/>
          <w:kern w:val="0"/>
          <w:sz w:val="24"/>
          <w:szCs w:val="24"/>
        </w:rPr>
        <w:t>三、合格供应商的资格条件</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kern w:val="0"/>
          <w:sz w:val="24"/>
          <w:szCs w:val="24"/>
        </w:rPr>
        <w:t>1、具有独立承担民事责任的能力；</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color w:val="333333"/>
          <w:kern w:val="0"/>
          <w:sz w:val="24"/>
          <w:szCs w:val="24"/>
        </w:rPr>
        <w:t>2、具有良好的商业信誉和健全的财务会计制度；</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color w:val="333333"/>
          <w:kern w:val="0"/>
          <w:sz w:val="24"/>
          <w:szCs w:val="24"/>
        </w:rPr>
        <w:t>3、具有履行合同所必需的设备和专业技术能力；</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color w:val="333333"/>
          <w:kern w:val="0"/>
          <w:sz w:val="24"/>
          <w:szCs w:val="24"/>
        </w:rPr>
        <w:t>4、有依法缴纳税收和社会保障资金的良好记录；</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color w:val="333333"/>
          <w:kern w:val="0"/>
          <w:sz w:val="24"/>
          <w:szCs w:val="24"/>
        </w:rPr>
        <w:t>5、参加政府采购活动前三年内，在经营活动中没有重大违法记录；</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color w:val="333333"/>
          <w:kern w:val="0"/>
          <w:sz w:val="24"/>
          <w:szCs w:val="24"/>
        </w:rPr>
        <w:t>6、本项目不允许联合体参与竞争性磋商；</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color w:val="333333"/>
          <w:kern w:val="0"/>
          <w:sz w:val="24"/>
          <w:szCs w:val="24"/>
        </w:rPr>
        <w:t>7、合格供应商还要满足的其它资格条件：</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kern w:val="0"/>
          <w:sz w:val="24"/>
          <w:szCs w:val="24"/>
        </w:rPr>
        <w:t> 在中国境内注册的独立法人，经营范围包含物业服务。  </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b/>
          <w:bCs/>
          <w:kern w:val="0"/>
          <w:sz w:val="24"/>
          <w:szCs w:val="24"/>
        </w:rPr>
        <w:t>四、政府采购供应商入库须知</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kern w:val="0"/>
          <w:sz w:val="24"/>
          <w:szCs w:val="24"/>
        </w:rPr>
        <w:lastRenderedPageBreak/>
        <w:t>参加辽宁省政府采购活动的供应商未进入辽宁省政府采购供应商库的，请详阅辽宁政府采购网</w:t>
      </w:r>
      <w:hyperlink r:id="rId7" w:tgtFrame="_blank" w:history="1">
        <w:r w:rsidRPr="00FC6A22">
          <w:rPr>
            <w:rFonts w:ascii="宋体" w:eastAsia="宋体" w:hAnsi="宋体" w:cs="宋体" w:hint="eastAsia"/>
            <w:color w:val="0000FF"/>
            <w:kern w:val="0"/>
            <w:sz w:val="24"/>
            <w:szCs w:val="24"/>
            <w:u w:val="single"/>
          </w:rPr>
          <w:t>《辽宁政府采购供应商入库及信息变更须知》</w:t>
        </w:r>
      </w:hyperlink>
      <w:r w:rsidRPr="00FC6A22">
        <w:rPr>
          <w:rFonts w:ascii="宋体" w:eastAsia="宋体" w:hAnsi="宋体" w:cs="宋体" w:hint="eastAsia"/>
          <w:kern w:val="0"/>
          <w:sz w:val="24"/>
          <w:szCs w:val="24"/>
        </w:rPr>
        <w:t xml:space="preserve"> 的相关规定，及时办理入库登记手续。通过信息核对后供应商即可在政府采购网登录，参与政府采购活动。</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b/>
          <w:bCs/>
          <w:kern w:val="0"/>
          <w:sz w:val="24"/>
          <w:szCs w:val="24"/>
        </w:rPr>
        <w:t>五、采购文件的领取</w:t>
      </w:r>
      <w:r w:rsidRPr="00FC6A22">
        <w:rPr>
          <w:rFonts w:ascii="宋体" w:eastAsia="宋体" w:hAnsi="宋体" w:cs="宋体" w:hint="eastAsia"/>
          <w:b/>
          <w:bCs/>
          <w:kern w:val="0"/>
          <w:sz w:val="24"/>
          <w:szCs w:val="24"/>
        </w:rPr>
        <w:br/>
      </w:r>
      <w:r w:rsidRPr="00FC6A22">
        <w:rPr>
          <w:rFonts w:ascii="宋体" w:eastAsia="宋体" w:hAnsi="宋体" w:cs="宋体" w:hint="eastAsia"/>
          <w:kern w:val="0"/>
          <w:sz w:val="24"/>
          <w:szCs w:val="24"/>
        </w:rPr>
        <w:t>    采购文件领取时间：2019年7月25日起至2019年8月 1日每天8：30-17：00（北京时间，节假日除外）</w:t>
      </w:r>
      <w:r w:rsidRPr="00FC6A22">
        <w:rPr>
          <w:rFonts w:ascii="宋体" w:eastAsia="宋体" w:hAnsi="宋体" w:cs="宋体" w:hint="eastAsia"/>
          <w:kern w:val="0"/>
          <w:sz w:val="24"/>
          <w:szCs w:val="24"/>
        </w:rPr>
        <w:br/>
        <w:t>    采购文件领取方式：现场领取</w:t>
      </w:r>
      <w:r w:rsidRPr="00FC6A22">
        <w:rPr>
          <w:rFonts w:ascii="宋体" w:eastAsia="宋体" w:hAnsi="宋体" w:cs="宋体" w:hint="eastAsia"/>
          <w:kern w:val="0"/>
          <w:sz w:val="24"/>
          <w:szCs w:val="24"/>
        </w:rPr>
        <w:br/>
        <w:t>    采购文件领取地点：大连机械设备成套有限公司（大连市沙河口区西南路558-7号）</w:t>
      </w:r>
      <w:r w:rsidRPr="00FC6A22">
        <w:rPr>
          <w:rFonts w:ascii="宋体" w:eastAsia="宋体" w:hAnsi="宋体" w:cs="宋体" w:hint="eastAsia"/>
          <w:kern w:val="0"/>
          <w:sz w:val="24"/>
          <w:szCs w:val="24"/>
        </w:rPr>
        <w:br/>
        <w:t>    采购文件发售价格：人民币300元/本（免费），售后不退。</w:t>
      </w:r>
      <w:r w:rsidRPr="00FC6A22">
        <w:rPr>
          <w:rFonts w:ascii="宋体" w:eastAsia="宋体" w:hAnsi="宋体" w:cs="宋体" w:hint="eastAsia"/>
          <w:kern w:val="0"/>
          <w:sz w:val="24"/>
          <w:szCs w:val="24"/>
        </w:rPr>
        <w:br/>
        <w:t>    领取文件其他说明（适用于现场领取方式）： 购买采购文件时须携带以下材料：1、法人或者其他组织的营业执照等主体证明文件或自然人的身份证明复印件（自然人身份证明仅限在自然人作为响应主体时使用）；2、法定代表人（或非法人组织负责人）身份证明书（自然人作为响应主体时不需提供）；3、授权委托书复印件（法定代表人、非法人组织负责人、自然人本人购买采购文件的无需提供）。</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b/>
          <w:bCs/>
          <w:kern w:val="0"/>
          <w:sz w:val="24"/>
          <w:szCs w:val="24"/>
        </w:rPr>
        <w:t>六、递交响应文件截止时间、竞争性磋商会议时间及地点</w:t>
      </w:r>
      <w:r w:rsidRPr="00FC6A22">
        <w:rPr>
          <w:rFonts w:ascii="宋体" w:eastAsia="宋体" w:hAnsi="宋体" w:cs="宋体" w:hint="eastAsia"/>
          <w:b/>
          <w:bCs/>
          <w:kern w:val="0"/>
          <w:sz w:val="24"/>
          <w:szCs w:val="24"/>
        </w:rPr>
        <w:br/>
      </w:r>
      <w:r w:rsidRPr="00FC6A22">
        <w:rPr>
          <w:rFonts w:ascii="宋体" w:eastAsia="宋体" w:hAnsi="宋体" w:cs="宋体" w:hint="eastAsia"/>
          <w:kern w:val="0"/>
          <w:sz w:val="24"/>
          <w:szCs w:val="24"/>
        </w:rPr>
        <w:t>    递交响应文件截止时间及竞争性磋商会议时间：2019年8月6日北京时间14:00时 </w:t>
      </w:r>
      <w:r w:rsidRPr="00FC6A22">
        <w:rPr>
          <w:rFonts w:ascii="宋体" w:eastAsia="宋体" w:hAnsi="宋体" w:cs="宋体" w:hint="eastAsia"/>
          <w:kern w:val="0"/>
          <w:sz w:val="24"/>
          <w:szCs w:val="24"/>
        </w:rPr>
        <w:br/>
        <w:t>    递交响应文件及竞争性磋商地点：大连市公共资源交易中心（地址：大连市甘井子区东北北路101号大连市公共行政服务中心5楼）。</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b/>
          <w:bCs/>
          <w:kern w:val="0"/>
          <w:sz w:val="24"/>
          <w:szCs w:val="24"/>
        </w:rPr>
        <w:t>七、公告期限</w:t>
      </w:r>
      <w:r w:rsidRPr="00FC6A22">
        <w:rPr>
          <w:rFonts w:ascii="宋体" w:eastAsia="宋体" w:hAnsi="宋体" w:cs="宋体"/>
          <w:kern w:val="0"/>
          <w:sz w:val="24"/>
          <w:szCs w:val="24"/>
        </w:rPr>
        <w:br/>
      </w:r>
      <w:r w:rsidRPr="00FC6A22">
        <w:rPr>
          <w:rFonts w:ascii="宋体" w:eastAsia="宋体" w:hAnsi="宋体" w:cs="宋体" w:hint="eastAsia"/>
          <w:kern w:val="0"/>
          <w:sz w:val="24"/>
          <w:szCs w:val="24"/>
        </w:rPr>
        <w:t>    公告期限：2019年7月25日至2019年8月1日</w:t>
      </w:r>
      <w:r w:rsidRPr="00FC6A22">
        <w:rPr>
          <w:rFonts w:ascii="宋体" w:eastAsia="宋体" w:hAnsi="宋体" w:cs="宋体"/>
          <w:kern w:val="0"/>
          <w:sz w:val="24"/>
          <w:szCs w:val="24"/>
        </w:rPr>
        <w:t xml:space="preserve"> </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b/>
          <w:bCs/>
          <w:kern w:val="0"/>
          <w:sz w:val="24"/>
          <w:szCs w:val="24"/>
        </w:rPr>
        <w:lastRenderedPageBreak/>
        <w:t>八、质疑与投诉</w:t>
      </w:r>
      <w:r w:rsidRPr="00FC6A22">
        <w:rPr>
          <w:rFonts w:ascii="宋体" w:eastAsia="宋体" w:hAnsi="宋体" w:cs="宋体"/>
          <w:kern w:val="0"/>
          <w:sz w:val="24"/>
          <w:szCs w:val="24"/>
        </w:rPr>
        <w:br/>
      </w:r>
      <w:r w:rsidRPr="00FC6A22">
        <w:rPr>
          <w:rFonts w:ascii="宋体" w:eastAsia="宋体" w:hAnsi="宋体" w:cs="宋体" w:hint="eastAsia"/>
          <w:kern w:val="0"/>
          <w:sz w:val="24"/>
          <w:szCs w:val="24"/>
        </w:rPr>
        <w:t>    供应商认为自己的权益受到损害的，可以在知道或者应知其权益受到损害之日起七个工作日内，向采购代理机构或采购人提出质疑。</w:t>
      </w:r>
      <w:r w:rsidRPr="00FC6A22">
        <w:rPr>
          <w:rFonts w:ascii="宋体" w:eastAsia="宋体" w:hAnsi="宋体" w:cs="宋体" w:hint="eastAsia"/>
          <w:kern w:val="0"/>
          <w:sz w:val="24"/>
          <w:szCs w:val="24"/>
        </w:rPr>
        <w:br/>
        <w:t xml:space="preserve">    1、接收质疑函方式：书面纸质质疑函。 </w:t>
      </w:r>
      <w:r w:rsidRPr="00FC6A22">
        <w:rPr>
          <w:rFonts w:ascii="宋体" w:eastAsia="宋体" w:hAnsi="宋体" w:cs="宋体" w:hint="eastAsia"/>
          <w:kern w:val="0"/>
          <w:sz w:val="24"/>
          <w:szCs w:val="24"/>
        </w:rPr>
        <w:br/>
        <w:t>    2、质疑函内容、格式：应符合《政府采购质疑和投诉办法》相关规定和财政部制定的《政府采购质疑函范本》格式，详见</w:t>
      </w:r>
      <w:hyperlink r:id="rId8" w:tgtFrame="_blank" w:history="1">
        <w:r w:rsidRPr="00FC6A22">
          <w:rPr>
            <w:rFonts w:ascii="宋体" w:eastAsia="宋体" w:hAnsi="宋体" w:cs="宋体" w:hint="eastAsia"/>
            <w:color w:val="0000FF"/>
            <w:kern w:val="0"/>
            <w:sz w:val="24"/>
            <w:szCs w:val="24"/>
            <w:u w:val="single"/>
          </w:rPr>
          <w:t>辽宁政府采购网</w:t>
        </w:r>
      </w:hyperlink>
      <w:r w:rsidRPr="00FC6A22">
        <w:rPr>
          <w:rFonts w:ascii="宋体" w:eastAsia="宋体" w:hAnsi="宋体" w:cs="宋体" w:hint="eastAsia"/>
          <w:kern w:val="0"/>
          <w:sz w:val="24"/>
          <w:szCs w:val="24"/>
        </w:rPr>
        <w:t xml:space="preserve">。 </w:t>
      </w:r>
      <w:r w:rsidRPr="00FC6A22">
        <w:rPr>
          <w:rFonts w:ascii="宋体" w:eastAsia="宋体" w:hAnsi="宋体" w:cs="宋体" w:hint="eastAsia"/>
          <w:kern w:val="0"/>
          <w:sz w:val="24"/>
          <w:szCs w:val="24"/>
        </w:rPr>
        <w:br/>
        <w:t>    质疑供应商对采购人、采购代理机构的答复不满意，或者采购人、采购代理机构未在规定时间内作出答复的，可以在答复期满后15个工作日内向本级财政部门提起投诉。</w:t>
      </w:r>
      <w:r w:rsidRPr="00FC6A22">
        <w:rPr>
          <w:rFonts w:ascii="宋体" w:eastAsia="宋体" w:hAnsi="宋体" w:cs="宋体"/>
          <w:kern w:val="0"/>
          <w:sz w:val="24"/>
          <w:szCs w:val="24"/>
        </w:rPr>
        <w:t xml:space="preserve"> </w:t>
      </w:r>
    </w:p>
    <w:p w:rsidR="00FC6A22" w:rsidRPr="00FC6A22" w:rsidRDefault="00FC6A22" w:rsidP="00FC6A22">
      <w:pPr>
        <w:widowControl/>
        <w:spacing w:line="560" w:lineRule="atLeast"/>
        <w:ind w:firstLine="480"/>
        <w:jc w:val="left"/>
        <w:rPr>
          <w:rFonts w:ascii="宋体" w:eastAsia="宋体" w:hAnsi="宋体" w:cs="宋体"/>
          <w:kern w:val="0"/>
          <w:sz w:val="24"/>
          <w:szCs w:val="24"/>
        </w:rPr>
      </w:pPr>
      <w:r w:rsidRPr="00FC6A22">
        <w:rPr>
          <w:rFonts w:ascii="宋体" w:eastAsia="宋体" w:hAnsi="宋体" w:cs="宋体" w:hint="eastAsia"/>
          <w:b/>
          <w:bCs/>
          <w:kern w:val="0"/>
          <w:sz w:val="24"/>
          <w:szCs w:val="24"/>
        </w:rPr>
        <w:t>九、采购单位、采购代理机构的名称、地址和联系方式</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采购人：辽宁轻工职业学院</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地址：大连市金州区金港路288号</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项目联系人：张老师</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联系电话：0411-66864850</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采购代理机构：大连机械设备成套有限公司</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地址：大连市沙河口区西南路558-7、8号</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项目联系人：郭崇瑾</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联系电话：0411-83608842-112</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传真：0411-83683835</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邮箱地址：guochongjin@163.com</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开户行：中国银行大连沙河口支行</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账户名称：大连机械设备成套有限公司</w:t>
      </w:r>
    </w:p>
    <w:p w:rsidR="00FC6A22" w:rsidRPr="00FC6A22" w:rsidRDefault="00FC6A22" w:rsidP="00FC6A22">
      <w:pPr>
        <w:widowControl/>
        <w:spacing w:line="560" w:lineRule="atLeast"/>
        <w:ind w:firstLine="540"/>
        <w:jc w:val="left"/>
        <w:rPr>
          <w:rFonts w:ascii="宋体" w:eastAsia="宋体" w:hAnsi="宋体" w:cs="宋体"/>
          <w:kern w:val="0"/>
          <w:sz w:val="24"/>
          <w:szCs w:val="24"/>
        </w:rPr>
      </w:pPr>
      <w:r w:rsidRPr="00FC6A22">
        <w:rPr>
          <w:rFonts w:ascii="宋体" w:eastAsia="宋体" w:hAnsi="宋体" w:cs="宋体" w:hint="eastAsia"/>
          <w:kern w:val="0"/>
          <w:sz w:val="24"/>
          <w:szCs w:val="24"/>
        </w:rPr>
        <w:t>账号：314256319366</w:t>
      </w:r>
    </w:p>
    <w:p w:rsidR="00FC6A22" w:rsidRPr="00FC6A22" w:rsidRDefault="00FC6A22" w:rsidP="00FC6A22">
      <w:pPr>
        <w:widowControl/>
        <w:spacing w:line="560" w:lineRule="atLeast"/>
        <w:ind w:firstLine="540"/>
        <w:jc w:val="right"/>
        <w:rPr>
          <w:rFonts w:ascii="宋体" w:eastAsia="宋体" w:hAnsi="宋体" w:cs="宋体"/>
          <w:kern w:val="0"/>
          <w:sz w:val="24"/>
          <w:szCs w:val="24"/>
        </w:rPr>
      </w:pPr>
      <w:r w:rsidRPr="00FC6A22">
        <w:rPr>
          <w:rFonts w:ascii="宋体" w:eastAsia="宋体" w:hAnsi="宋体" w:cs="宋体"/>
          <w:kern w:val="0"/>
          <w:sz w:val="24"/>
          <w:szCs w:val="24"/>
        </w:rPr>
        <w:t>大连机械设备成套有限公司</w:t>
      </w:r>
    </w:p>
    <w:p w:rsidR="00FC6A22" w:rsidRPr="00FC6A22" w:rsidRDefault="00FC6A22" w:rsidP="00FC6A22">
      <w:pPr>
        <w:widowControl/>
        <w:spacing w:line="560" w:lineRule="atLeast"/>
        <w:ind w:firstLine="540"/>
        <w:jc w:val="right"/>
        <w:rPr>
          <w:rFonts w:ascii="宋体" w:eastAsia="宋体" w:hAnsi="宋体" w:cs="宋体"/>
          <w:kern w:val="0"/>
          <w:sz w:val="24"/>
          <w:szCs w:val="24"/>
        </w:rPr>
      </w:pPr>
      <w:r w:rsidRPr="00FC6A22">
        <w:rPr>
          <w:rFonts w:ascii="宋体" w:eastAsia="宋体" w:hAnsi="宋体" w:cs="宋体"/>
          <w:kern w:val="0"/>
          <w:sz w:val="24"/>
          <w:szCs w:val="24"/>
        </w:rPr>
        <w:lastRenderedPageBreak/>
        <w:t>2019-07-25</w:t>
      </w:r>
    </w:p>
    <w:p w:rsidR="00566EF3" w:rsidRDefault="00566EF3"/>
    <w:sectPr w:rsidR="00566E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EF3" w:rsidRDefault="00566EF3" w:rsidP="00FC6A22">
      <w:r>
        <w:separator/>
      </w:r>
    </w:p>
  </w:endnote>
  <w:endnote w:type="continuationSeparator" w:id="1">
    <w:p w:rsidR="00566EF3" w:rsidRDefault="00566EF3" w:rsidP="00FC6A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EF3" w:rsidRDefault="00566EF3" w:rsidP="00FC6A22">
      <w:r>
        <w:separator/>
      </w:r>
    </w:p>
  </w:footnote>
  <w:footnote w:type="continuationSeparator" w:id="1">
    <w:p w:rsidR="00566EF3" w:rsidRDefault="00566EF3" w:rsidP="00FC6A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6A22"/>
    <w:rsid w:val="00566EF3"/>
    <w:rsid w:val="00FC6A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6A2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6A22"/>
    <w:rPr>
      <w:sz w:val="18"/>
      <w:szCs w:val="18"/>
    </w:rPr>
  </w:style>
  <w:style w:type="paragraph" w:styleId="a4">
    <w:name w:val="footer"/>
    <w:basedOn w:val="a"/>
    <w:link w:val="Char0"/>
    <w:uiPriority w:val="99"/>
    <w:semiHidden/>
    <w:unhideWhenUsed/>
    <w:rsid w:val="00FC6A2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6A22"/>
    <w:rPr>
      <w:sz w:val="18"/>
      <w:szCs w:val="18"/>
    </w:rPr>
  </w:style>
  <w:style w:type="paragraph" w:styleId="a5">
    <w:name w:val="Normal (Web)"/>
    <w:basedOn w:val="a"/>
    <w:uiPriority w:val="99"/>
    <w:semiHidden/>
    <w:unhideWhenUsed/>
    <w:rsid w:val="00FC6A22"/>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semiHidden/>
    <w:unhideWhenUsed/>
    <w:rsid w:val="00FC6A22"/>
    <w:rPr>
      <w:color w:val="0000FF"/>
      <w:u w:val="single"/>
    </w:rPr>
  </w:style>
</w:styles>
</file>

<file path=word/webSettings.xml><?xml version="1.0" encoding="utf-8"?>
<w:webSettings xmlns:r="http://schemas.openxmlformats.org/officeDocument/2006/relationships" xmlns:w="http://schemas.openxmlformats.org/wordprocessingml/2006/main">
  <w:divs>
    <w:div w:id="1533573391">
      <w:bodyDiv w:val="1"/>
      <w:marLeft w:val="0"/>
      <w:marRight w:val="0"/>
      <w:marTop w:val="0"/>
      <w:marBottom w:val="0"/>
      <w:divBdr>
        <w:top w:val="none" w:sz="0" w:space="0" w:color="auto"/>
        <w:left w:val="none" w:sz="0" w:space="0" w:color="auto"/>
        <w:bottom w:val="none" w:sz="0" w:space="0" w:color="auto"/>
        <w:right w:val="none" w:sz="0" w:space="0" w:color="auto"/>
      </w:divBdr>
      <w:divsChild>
        <w:div w:id="1248802488">
          <w:marLeft w:val="0"/>
          <w:marRight w:val="0"/>
          <w:marTop w:val="0"/>
          <w:marBottom w:val="0"/>
          <w:divBdr>
            <w:top w:val="none" w:sz="0" w:space="0" w:color="auto"/>
            <w:left w:val="none" w:sz="0" w:space="0" w:color="auto"/>
            <w:bottom w:val="none" w:sz="0" w:space="0" w:color="auto"/>
            <w:right w:val="none" w:sz="0" w:space="0" w:color="auto"/>
          </w:divBdr>
          <w:divsChild>
            <w:div w:id="1034698110">
              <w:marLeft w:val="3078"/>
              <w:marRight w:val="0"/>
              <w:marTop w:val="0"/>
              <w:marBottom w:val="0"/>
              <w:divBdr>
                <w:top w:val="none" w:sz="0" w:space="0" w:color="auto"/>
                <w:left w:val="none" w:sz="0" w:space="0" w:color="auto"/>
                <w:bottom w:val="none" w:sz="0" w:space="0" w:color="auto"/>
                <w:right w:val="none" w:sz="0" w:space="0" w:color="auto"/>
              </w:divBdr>
            </w:div>
            <w:div w:id="2082675149">
              <w:marLeft w:val="0"/>
              <w:marRight w:val="0"/>
              <w:marTop w:val="0"/>
              <w:marBottom w:val="0"/>
              <w:divBdr>
                <w:top w:val="none" w:sz="0" w:space="0" w:color="auto"/>
                <w:left w:val="none" w:sz="0" w:space="0" w:color="auto"/>
                <w:bottom w:val="none" w:sz="0" w:space="0" w:color="auto"/>
                <w:right w:val="none" w:sz="0" w:space="0" w:color="auto"/>
              </w:divBdr>
              <w:divsChild>
                <w:div w:id="416099496">
                  <w:marLeft w:val="0"/>
                  <w:marRight w:val="0"/>
                  <w:marTop w:val="0"/>
                  <w:marBottom w:val="0"/>
                  <w:divBdr>
                    <w:top w:val="none" w:sz="0" w:space="0" w:color="auto"/>
                    <w:left w:val="none" w:sz="0" w:space="0" w:color="auto"/>
                    <w:bottom w:val="none" w:sz="0" w:space="0" w:color="auto"/>
                    <w:right w:val="none" w:sz="0" w:space="0" w:color="auto"/>
                  </w:divBdr>
                  <w:divsChild>
                    <w:div w:id="535504016">
                      <w:marLeft w:val="0"/>
                      <w:marRight w:val="0"/>
                      <w:marTop w:val="0"/>
                      <w:marBottom w:val="0"/>
                      <w:divBdr>
                        <w:top w:val="none" w:sz="0" w:space="0" w:color="auto"/>
                        <w:left w:val="none" w:sz="0" w:space="0" w:color="auto"/>
                        <w:bottom w:val="none" w:sz="0" w:space="0" w:color="auto"/>
                        <w:right w:val="none" w:sz="0" w:space="0" w:color="auto"/>
                      </w:divBdr>
                    </w:div>
                    <w:div w:id="1057164540">
                      <w:marLeft w:val="0"/>
                      <w:marRight w:val="0"/>
                      <w:marTop w:val="0"/>
                      <w:marBottom w:val="0"/>
                      <w:divBdr>
                        <w:top w:val="none" w:sz="0" w:space="0" w:color="auto"/>
                        <w:left w:val="none" w:sz="0" w:space="0" w:color="auto"/>
                        <w:bottom w:val="none" w:sz="0" w:space="0" w:color="auto"/>
                        <w:right w:val="none" w:sz="0" w:space="0" w:color="auto"/>
                      </w:divBdr>
                    </w:div>
                  </w:divsChild>
                </w:div>
                <w:div w:id="1260405644">
                  <w:marLeft w:val="0"/>
                  <w:marRight w:val="934"/>
                  <w:marTop w:val="0"/>
                  <w:marBottom w:val="0"/>
                  <w:divBdr>
                    <w:top w:val="none" w:sz="0" w:space="0" w:color="auto"/>
                    <w:left w:val="none" w:sz="0" w:space="0" w:color="auto"/>
                    <w:bottom w:val="none" w:sz="0" w:space="0" w:color="auto"/>
                    <w:right w:val="none" w:sz="0" w:space="0" w:color="auto"/>
                  </w:divBdr>
                </w:div>
                <w:div w:id="1698044236">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gp-liaoning.gov.cn" TargetMode="External"/><Relationship Id="rId3" Type="http://schemas.openxmlformats.org/officeDocument/2006/relationships/webSettings" Target="webSettings.xml"/><Relationship Id="rId7" Type="http://schemas.openxmlformats.org/officeDocument/2006/relationships/hyperlink" Target="http://www.ccgp-liaoning.gov.cn/portalindex.do?method=getPubInfoViewOpen&amp;infoId=3ad8b1cc16b6efd8ea0-7fe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showBulletinInfo('50202bd9.16c23653234.-7edd')"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284</Words>
  <Characters>1619</Characters>
  <Application>Microsoft Office Word</Application>
  <DocSecurity>0</DocSecurity>
  <Lines>13</Lines>
  <Paragraphs>3</Paragraphs>
  <ScaleCrop>false</ScaleCrop>
  <Company>Microsoft</Company>
  <LinksUpToDate>false</LinksUpToDate>
  <CharactersWithSpaces>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2019-07-25T02:40:00Z</dcterms:created>
  <dcterms:modified xsi:type="dcterms:W3CDTF">2019-07-25T02:40:00Z</dcterms:modified>
</cp:coreProperties>
</file>